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69" text:style-name="Internet_20_link" text:visited-style-name="Visited_20_Internet_20_Link">
              <text:span text:style-name="ListLabel_20_28">
                <text:span text:style-name="T8">1 Evaluatie Armoedefonds over Menstruatieuitgiftepunten (14 maart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69"/>
        Evaluatie Armoedefonds over Menstruatieuitgiftepunten (14 maart 2024)
        <text:bookmark-end text:name="56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14-03-2024 11:09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Evaluatie Armoedefonds over Menstruatieuitgiftepunten D24136903
              <text:span text:style-name="T3"/>
            </text:p>
            <text:p text:style-name="P7"/>
          </table:table-cell>
          <table:table-cell table:style-name="Table4.A2" office:value-type="string">
            <text:p text:style-name="P8">14-03-2024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181,50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Evaluatie-Armoedefonds-over-Menstruatieuitgiftepunten-D241369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Evaluatie Woerden 2023 D24136904
              <text:span text:style-name="T3"/>
            </text:p>
            <text:p text:style-name="P7"/>
          </table:table-cell>
          <table:table-cell table:style-name="Table4.A2" office:value-type="string">
            <text:p text:style-name="P8">14-03-2024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818,27 KB</text:p>
          </table:table-cell>
          <table:table-cell table:style-name="Table4.A2" office:value-type="string">
            <text:p text:style-name="P33">
              <text:a xlink:type="simple" xlink:href="http://gemeenteraad.woerden.nl//Stukken/Bijlage-1-Evaluatie-Woerden-2023-D2413690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0" meta:character-count="527" meta:non-whitespace-character-count="4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1171485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1171485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