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16:18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84" text:style-name="Internet_20_link" text:visited-style-name="Visited_20_Internet_20_Link">
              <text:span text:style-name="ListLabel_20_28">
                <text:span text:style-name="T8">1 Concept-jaarstukken 2024 Afval Verwijdering Utrecht (AVU) (28 maart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84"/>
        Concept-jaarstukken 2024 Afval Verwijdering Utrecht (AVU) (28 maart 2025)
        <text:bookmark-end text:name="88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28-03-2025 11:42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Concept-jaarstukken 2024 Afval Verwijdering Utrecht (AVU) D25175144
              <text:span text:style-name="T3"/>
            </text:p>
            <text:p text:style-name="P7"/>
          </table:table-cell>
          <table:table-cell table:style-name="Table4.A2" office:value-type="string">
            <text:p text:style-name="P8">28-03-2025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228,38 KB</text:p>
          </table:table-cell>
          <table:table-cell table:style-name="Table4.A2" office:value-type="string">
            <text:p text:style-name="P33">
              <text:a xlink:type="simple" xlink:href="http://gemeenteraad.woerden.nl//Stukken/RIB-Concept-jaarstukken-2024-Afval-Verwijdering-Utrecht-AVU-D2517514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Aanbiedingsbrief bij de Concept-jaarstukken AVU 2024 D25175140
              <text:span text:style-name="T3"/>
            </text:p>
            <text:p text:style-name="P7"/>
          </table:table-cell>
          <table:table-cell table:style-name="Table4.A2" office:value-type="string">
            <text:p text:style-name="P8">28-03-2025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155,40 KB</text:p>
          </table:table-cell>
          <table:table-cell table:style-name="Table4.A2" office:value-type="string">
            <text:p text:style-name="P33">
              <text:a xlink:type="simple" xlink:href="http://gemeenteraad.woerden.nl//Stukken/Bijlage-1-Aanbiedingsbrief-bij-de-Concept-jaarstukken-AVU-2024-D2517514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2. Concept-Jaarstukken AVU 2024 D25175141
              <text:span text:style-name="T3"/>
            </text:p>
            <text:p text:style-name="P7"/>
          </table:table-cell>
          <table:table-cell table:style-name="Table4.A2" office:value-type="string">
            <text:p text:style-name="P8">28-03-2025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1.007,64 KB</text:p>
          </table:table-cell>
          <table:table-cell table:style-name="Table4.A2" office:value-type="string">
            <text:p text:style-name="P33">
              <text:a xlink:type="simple" xlink:href="http://gemeenteraad.woerden.nl//Stukken/Bijlage-2-Concept-Jaarstukken-AVU-2024-D2517514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91" meta:character-count="651" meta:non-whitespace-character-count="5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678733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678733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