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2" w:history="1">
        <w:r>
          <w:rPr>
            <w:rFonts w:ascii="Arial" w:hAnsi="Arial" w:eastAsia="Arial" w:cs="Arial"/>
            <w:color w:val="155CAA"/>
            <w:u w:val="single"/>
          </w:rPr>
          <w:t xml:space="preserve">1 Aanvullende informatie communicatie COA verzoek asielopvang (25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2"/>
      <w:r w:rsidRPr="00A448AC">
        <w:rPr>
          <w:rFonts w:ascii="Arial" w:hAnsi="Arial" w:cs="Arial"/>
          <w:b/>
          <w:bCs/>
          <w:color w:val="303F4C"/>
          <w:lang w:val="en-US"/>
        </w:rPr>
        <w:t>Aanvullende informatie communicatie COA verzoek asielopvang (25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Aanvullende informatie communicatie COA verzoek asielopvang D24140002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Aanvullende-informatie-communicatie-COA-verzoek-asielopvang-D241400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