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0" w:history="1">
        <w:r>
          <w:rPr>
            <w:rFonts w:ascii="Arial" w:hAnsi="Arial" w:eastAsia="Arial" w:cs="Arial"/>
            <w:color w:val="155CAA"/>
            <w:u w:val="single"/>
          </w:rPr>
          <w:t xml:space="preserve">1 Voortgang project doorontwikkeling WoerdenWijzer (lokaal team) (23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8" w:history="1">
        <w:r>
          <w:rPr>
            <w:rFonts w:ascii="Arial" w:hAnsi="Arial" w:eastAsia="Arial" w:cs="Arial"/>
            <w:color w:val="155CAA"/>
            <w:u w:val="single"/>
          </w:rPr>
          <w:t xml:space="preserve">2 Proces en planning financieel scenario voor het beheer van de openbare ruimte (17april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7" w:history="1">
        <w:r>
          <w:rPr>
            <w:rFonts w:ascii="Arial" w:hAnsi="Arial" w:eastAsia="Arial" w:cs="Arial"/>
            <w:color w:val="155CAA"/>
            <w:u w:val="single"/>
          </w:rPr>
          <w:t xml:space="preserve">3 Stand van zaken monitor Sociaal Domein (16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5" w:history="1">
        <w:r>
          <w:rPr>
            <w:rFonts w:ascii="Arial" w:hAnsi="Arial" w:eastAsia="Arial" w:cs="Arial"/>
            <w:color w:val="155CAA"/>
            <w:u w:val="single"/>
          </w:rPr>
          <w:t xml:space="preserve">4 Plan van aanpak laadvisie 2030 (15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2" w:history="1">
        <w:r>
          <w:rPr>
            <w:rFonts w:ascii="Arial" w:hAnsi="Arial" w:eastAsia="Arial" w:cs="Arial"/>
            <w:color w:val="155CAA"/>
            <w:u w:val="single"/>
          </w:rPr>
          <w:t xml:space="preserve">5 Voortgangsbericht verbouwing brandweerpost Zegveld (9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6" w:history="1">
        <w:r>
          <w:rPr>
            <w:rFonts w:ascii="Arial" w:hAnsi="Arial" w:eastAsia="Arial" w:cs="Arial"/>
            <w:color w:val="155CAA"/>
            <w:u w:val="single"/>
          </w:rPr>
          <w:t xml:space="preserve">6 Consequenties uitstel landelijke windturbinenormen voor windenergie in Reijerscop (4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7" w:history="1">
        <w:r>
          <w:rPr>
            <w:rFonts w:ascii="Arial" w:hAnsi="Arial" w:eastAsia="Arial" w:cs="Arial"/>
            <w:color w:val="155CAA"/>
            <w:u w:val="single"/>
          </w:rPr>
          <w:t xml:space="preserve">7 Ontwikkelingen rondom asielopvang, opvang van Oekraïense ontheemden en huisvesting en integratie van statushouders in Woerden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3" w:history="1">
        <w:r>
          <w:rPr>
            <w:rFonts w:ascii="Arial" w:hAnsi="Arial" w:eastAsia="Arial" w:cs="Arial"/>
            <w:color w:val="155CAA"/>
            <w:u w:val="single"/>
          </w:rPr>
          <w:t xml:space="preserve">8 Woonprogramma 2025- 2029 'Woerden woont goed' (3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6" w:history="1">
        <w:r>
          <w:rPr>
            <w:rFonts w:ascii="Arial" w:hAnsi="Arial" w:eastAsia="Arial" w:cs="Arial"/>
            <w:color w:val="155CAA"/>
            <w:u w:val="single"/>
          </w:rPr>
          <w:t xml:space="preserve">9 Activiteiten Programma Bodemdaling en Klimaatbestendigheid in 2024 (1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0"/>
      <w:r w:rsidRPr="00A448AC">
        <w:rPr>
          <w:rFonts w:ascii="Arial" w:hAnsi="Arial" w:cs="Arial"/>
          <w:b/>
          <w:bCs/>
          <w:color w:val="303F4C"/>
          <w:lang w:val="en-US"/>
        </w:rPr>
        <w:t>Voortgang project doorontwikkeling WoerdenWijzer (lokaal team) (23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17:57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project doorontwikkeling WoerdenWijzer (lokaal team) D25175581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8"/>
      <w:r w:rsidRPr="00A448AC">
        <w:rPr>
          <w:rFonts w:ascii="Arial" w:hAnsi="Arial" w:cs="Arial"/>
          <w:b/>
          <w:bCs/>
          <w:color w:val="303F4C"/>
          <w:lang w:val="en-US"/>
        </w:rPr>
        <w:t>Proces en planning financieel scenario voor het beheer van de openbare ruimte (17april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en planning financieel scenario voor het beheer van de openbare ruimte D25179251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Procesplanning Herijking IBOR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7"/>
      <w:r w:rsidRPr="00A448AC">
        <w:rPr>
          <w:rFonts w:ascii="Arial" w:hAnsi="Arial" w:cs="Arial"/>
          <w:b/>
          <w:bCs/>
          <w:color w:val="303F4C"/>
          <w:lang w:val="en-US"/>
        </w:rPr>
        <w:t>Stand van zaken monitor Sociaal Domein (16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monitor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5"/>
      <w:r w:rsidRPr="00A448AC">
        <w:rPr>
          <w:rFonts w:ascii="Arial" w:hAnsi="Arial" w:cs="Arial"/>
          <w:b/>
          <w:bCs/>
          <w:color w:val="303F4C"/>
          <w:lang w:val="en-US"/>
        </w:rPr>
        <w:t>Plan van aanpak laadvisie 2030 (15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laadvisie 2030 D25177162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2"/>
      <w:r w:rsidRPr="00A448AC">
        <w:rPr>
          <w:rFonts w:ascii="Arial" w:hAnsi="Arial" w:cs="Arial"/>
          <w:b/>
          <w:bCs/>
          <w:color w:val="303F4C"/>
          <w:lang w:val="en-US"/>
        </w:rPr>
        <w:t>Voortgangsbericht verbouwing brandweerpost Zegveld (9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voortgangsbericht verbouwing brandweerpost Zegveld D25175143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D2517785 brandweerpostimpressie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6"/>
      <w:r w:rsidRPr="00A448AC">
        <w:rPr>
          <w:rFonts w:ascii="Arial" w:hAnsi="Arial" w:cs="Arial"/>
          <w:b/>
          <w:bCs/>
          <w:color w:val="303F4C"/>
          <w:lang w:val="en-US"/>
        </w:rPr>
        <w:t>Consequenties uitstel landelijke windturbinenormen voor windenergie in Reijerscop (4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Consequenties uitstel landelijke windturbinenormen voor windenergie in Reijerscop D25176063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7"/>
      <w:r w:rsidRPr="00A448AC">
        <w:rPr>
          <w:rFonts w:ascii="Arial" w:hAnsi="Arial" w:cs="Arial"/>
          <w:b/>
          <w:bCs/>
          <w:color w:val="303F4C"/>
          <w:lang w:val="en-US"/>
        </w:rPr>
        <w:t>Ontwikkelingen rondom asielopvang, opvang van Oekraïense ontheemden en huisvesting en integratie van statushouders in Woerden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Ontwikkelingen rondom asielopvang, opvang van Oekraïense ontheemden en huisvesting en integratie van statushouders in Woerden D25177285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3"/>
      <w:r w:rsidRPr="00A448AC">
        <w:rPr>
          <w:rFonts w:ascii="Arial" w:hAnsi="Arial" w:cs="Arial"/>
          <w:b/>
          <w:bCs/>
          <w:color w:val="303F4C"/>
          <w:lang w:val="en-US"/>
        </w:rPr>
        <w:t>Woonprogramma 2025- 2029 'Woerden woont goed' (3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Woonprogramma 2025- 2029 'Woerden woont goed'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Woonprogramma Woerden woont goed! 2025 -2029 D25176822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Uitvoeringsagenda Woonprogramma Woerden woont goed! 2025-2029 D24151107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Woonprogramma Woerden woont goed! 2025 - 2029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6"/>
      <w:r w:rsidRPr="00A448AC">
        <w:rPr>
          <w:rFonts w:ascii="Arial" w:hAnsi="Arial" w:cs="Arial"/>
          <w:b/>
          <w:bCs/>
          <w:color w:val="303F4C"/>
          <w:lang w:val="en-US"/>
        </w:rPr>
        <w:t>Activiteiten Programma Bodemdaling en Klimaatbestendigheid in 2024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Activiteiten Programma Bodemdaling en Klimaatbestendigheid in 2024 D25174020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Krachtportret Groen dak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Krachtportret Cazas afkoppelen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Krachtportret Afkoppelen Hervormde Kerk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project-doorontwikkeling-WoerdenWijzer-lokaal-team-D25175581.PDF" TargetMode="External" /><Relationship Id="rId25" Type="http://schemas.openxmlformats.org/officeDocument/2006/relationships/hyperlink" Target="http://gemeenteraad.woerden.nl//Stukken/RIB-Proces-en-planning-financieel-scenario-voor-het-beheer-van-de-openbare-ruimte-D25179255.PDF" TargetMode="External" /><Relationship Id="rId26" Type="http://schemas.openxmlformats.org/officeDocument/2006/relationships/hyperlink" Target="http://gemeenteraad.woerden.nl//Stukken/Bijlage-1-Procesplanning-Herijking-IBOR-2024-2025-1.pdf" TargetMode="External" /><Relationship Id="rId27" Type="http://schemas.openxmlformats.org/officeDocument/2006/relationships/hyperlink" Target="http://gemeenteraad.woerden.nl//Stukken/Stand-van-zaken-monitor-Sociaal-Domein-D25178207.PDF" TargetMode="External" /><Relationship Id="rId28" Type="http://schemas.openxmlformats.org/officeDocument/2006/relationships/hyperlink" Target="http://gemeenteraad.woerden.nl//Stukken/RIB-Plan-van-aanpak-laadvisie-2030-D25177162.pdf" TargetMode="External" /><Relationship Id="rId29" Type="http://schemas.openxmlformats.org/officeDocument/2006/relationships/hyperlink" Target="http://gemeenteraad.woerden.nl//Stukken/Voortgangsbericht-verbouwing-brandweerpost-Zegveld-D25175143.PDF" TargetMode="External" /><Relationship Id="rId36" Type="http://schemas.openxmlformats.org/officeDocument/2006/relationships/hyperlink" Target="http://gemeenteraad.woerden.nl//Stukken/D2517785-brandweerpostimpressie-1.pdf" TargetMode="External" /><Relationship Id="rId37" Type="http://schemas.openxmlformats.org/officeDocument/2006/relationships/hyperlink" Target="http://gemeenteraad.woerden.nl//Stukken/Consequenties-uitstel-landelijke-windturbinenormen-voor-windenergie-in-Reijerscop-D25176063.PDF" TargetMode="External" /><Relationship Id="rId38" Type="http://schemas.openxmlformats.org/officeDocument/2006/relationships/hyperlink" Target="http://gemeenteraad.woerden.nl//Stukken/Ontwikkelingen-rondom-asielopvang-opvang-van-Oekraiense-ontheemden-en-huisvesting-en-integratie-van-statushouders-in-Woerden-D25177285.PDF" TargetMode="External" /><Relationship Id="rId39" Type="http://schemas.openxmlformats.org/officeDocument/2006/relationships/hyperlink" Target="http://gemeenteraad.woerden.nl//Stukken/Bijlage-1-Planning.pdf" TargetMode="External" /><Relationship Id="rId40" Type="http://schemas.openxmlformats.org/officeDocument/2006/relationships/hyperlink" Target="http://gemeenteraad.woerden.nl//Stukken/RIB-Woonprogramma-2025-2029-Woerden-woont-goed-D25177381.pdf" TargetMode="External" /><Relationship Id="rId41" Type="http://schemas.openxmlformats.org/officeDocument/2006/relationships/hyperlink" Target="http://gemeenteraad.woerden.nl//Stukken/Bijlage-1-Woonprogramma-Woerden-woont-goed-2025-2029-D25176822.pdf" TargetMode="External" /><Relationship Id="rId42" Type="http://schemas.openxmlformats.org/officeDocument/2006/relationships/hyperlink" Target="http://gemeenteraad.woerden.nl//Stukken/Bijlage-2-Uitvoeringsagenda-Woonprogramma-Woerden-woont-goed-2025-2029-D24151107.pdf" TargetMode="External" /><Relationship Id="rId43" Type="http://schemas.openxmlformats.org/officeDocument/2006/relationships/hyperlink" Target="http://gemeenteraad.woerden.nl//Stukken/Bijlage-3-Infographic-Woonprogramma-Woerden-woont-goed-2025-2029-D25177381.pdf" TargetMode="External" /><Relationship Id="rId44" Type="http://schemas.openxmlformats.org/officeDocument/2006/relationships/hyperlink" Target="http://gemeenteraad.woerden.nl//Stukken/RIB-Activiteiten-Programma-Bodemdaling-en-Klimaatbestendigheid-in-2024-D25174020.PDF" TargetMode="External" /><Relationship Id="rId45" Type="http://schemas.openxmlformats.org/officeDocument/2006/relationships/hyperlink" Target="http://gemeenteraad.woerden.nl//Stukken/Bijlage-1-Krachtportret-Groen-dak.pdf" TargetMode="External" /><Relationship Id="rId46" Type="http://schemas.openxmlformats.org/officeDocument/2006/relationships/hyperlink" Target="http://gemeenteraad.woerden.nl//Stukken/Bijlage-2-Krachtportret-Cazas-afkoppelen.pdf" TargetMode="External" /><Relationship Id="rId47" Type="http://schemas.openxmlformats.org/officeDocument/2006/relationships/hyperlink" Target="http://gemeenteraad.woerden.nl//Stukken/Bijlage-3-Krachtportret-Afkoppelen-Hervormde-Kerk-Kameri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