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5" w:history="1">
        <w:r>
          <w:rPr>
            <w:rFonts w:ascii="Arial" w:hAnsi="Arial" w:eastAsia="Arial" w:cs="Arial"/>
            <w:color w:val="155CAA"/>
            <w:u w:val="single"/>
          </w:rPr>
          <w:t xml:space="preserve">1 Proces herijking RES, ter inzage legging 'Herijking RES' (27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3" w:history="1">
        <w:r>
          <w:rPr>
            <w:rFonts w:ascii="Arial" w:hAnsi="Arial" w:eastAsia="Arial" w:cs="Arial"/>
            <w:color w:val="155CAA"/>
            <w:u w:val="single"/>
          </w:rPr>
          <w:t xml:space="preserve">2 Voortgang ruimtelijke ontwikkeling Uitbreiding Putkop en ontwikkeling bedrijventerrein Van Zwietenweg (19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0" w:history="1">
        <w:r>
          <w:rPr>
            <w:rFonts w:ascii="Arial" w:hAnsi="Arial" w:eastAsia="Arial" w:cs="Arial"/>
            <w:color w:val="155CAA"/>
            <w:u w:val="single"/>
          </w:rPr>
          <w:t xml:space="preserve">3 Subsidies Algemene Voorzieningen Sociaal Domein 2025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9" w:history="1">
        <w:r>
          <w:rPr>
            <w:rFonts w:ascii="Arial" w:hAnsi="Arial" w:eastAsia="Arial" w:cs="Arial"/>
            <w:color w:val="155CAA"/>
            <w:u w:val="single"/>
          </w:rPr>
          <w:t xml:space="preserve">4 Start opstellen Warmteprogramma Woerden en participatiestrategie (12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7" w:history="1">
        <w:r>
          <w:rPr>
            <w:rFonts w:ascii="Arial" w:hAnsi="Arial" w:eastAsia="Arial" w:cs="Arial"/>
            <w:color w:val="155CAA"/>
            <w:u w:val="single"/>
          </w:rPr>
          <w:t xml:space="preserve">5 Monitoringsrapportage Energietransitie 2022 en CO2-prestatieladder (11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2" w:history="1">
        <w:r>
          <w:rPr>
            <w:rFonts w:ascii="Arial" w:hAnsi="Arial" w:eastAsia="Arial" w:cs="Arial"/>
            <w:color w:val="155CAA"/>
            <w:u w:val="single"/>
          </w:rPr>
          <w:t xml:space="preserve">6 Ecologie en biodiversiteit 2024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9" w:history="1">
        <w:r>
          <w:rPr>
            <w:rFonts w:ascii="Arial" w:hAnsi="Arial" w:eastAsia="Arial" w:cs="Arial"/>
            <w:color w:val="155CAA"/>
            <w:u w:val="single"/>
          </w:rPr>
          <w:t xml:space="preserve">7 Proces Uitbreiding parkeerregulering Woerden (3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5"/>
      <w:r w:rsidRPr="00A448AC">
        <w:rPr>
          <w:rFonts w:ascii="Arial" w:hAnsi="Arial" w:cs="Arial"/>
          <w:b/>
          <w:bCs/>
          <w:color w:val="303F4C"/>
          <w:lang w:val="en-US"/>
        </w:rPr>
        <w:t>Proces herijking RES, ter inzage legging 'Herijking RES'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herijking RES, ter inzage legging 'Herijking RES' D25170769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Concept RES Herijking (online-versie) D25170663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 RES Herijking (pdf versie) D25172719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 RES Herijking (digitaal toegankelijke versie) D25172718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PlanMER RES Herijking D25170669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Kennisgeving terinzagelegging D25171479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3"/>
      <w:r w:rsidRPr="00A448AC">
        <w:rPr>
          <w:rFonts w:ascii="Arial" w:hAnsi="Arial" w:cs="Arial"/>
          <w:b/>
          <w:bCs/>
          <w:color w:val="303F4C"/>
          <w:lang w:val="en-US"/>
        </w:rPr>
        <w:t>Voortgang ruimtelijke ontwikkeling Uitbreiding Putkop en ontwikkeling bedrijventerrein Van Zwietenweg (19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ruimtelijke ontwikkeling Uitbreiding Putkop en ontwikkeling bedrijventerrein Van Zwietenweg D25172159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0"/>
      <w:r w:rsidRPr="00A448AC">
        <w:rPr>
          <w:rFonts w:ascii="Arial" w:hAnsi="Arial" w:cs="Arial"/>
          <w:b/>
          <w:bCs/>
          <w:color w:val="303F4C"/>
          <w:lang w:val="en-US"/>
        </w:rPr>
        <w:t>Subsidies Algemene Voorzieningen Sociaal Domein 2025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Subsidies Algemene Voorzieningen Sociaal Domein 2025 D25170886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subsidies AVSD 2025 - regulier D25171636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Overzicht subsidies AVSD 2025 - aanvullende inzet doelen MAG 2023-2027 D25171637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9"/>
      <w:r w:rsidRPr="00A448AC">
        <w:rPr>
          <w:rFonts w:ascii="Arial" w:hAnsi="Arial" w:cs="Arial"/>
          <w:b/>
          <w:bCs/>
          <w:color w:val="303F4C"/>
          <w:lang w:val="en-US"/>
        </w:rPr>
        <w:t>Start opstellen Warmteprogramma Woerden en participatiestrategie (12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Start opstellen Warmteprogramma Woerden en participatiestrategie D25171544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Participatiestrategie Warmteprogramma Woerden D25171550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7"/>
      <w:r w:rsidRPr="00A448AC">
        <w:rPr>
          <w:rFonts w:ascii="Arial" w:hAnsi="Arial" w:cs="Arial"/>
          <w:b/>
          <w:bCs/>
          <w:color w:val="303F4C"/>
          <w:lang w:val="en-US"/>
        </w:rPr>
        <w:t>Monitoringsrapportage Energietransitie 2022 en CO2-prestatieladder (11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Monitoringsrapportage Energietransitie 2022 en CO2-prestatieladder D25168362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Monitoring energietransitie gemeente Woerden 2022 D25168458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2"/>
      <w:r w:rsidRPr="00A448AC">
        <w:rPr>
          <w:rFonts w:ascii="Arial" w:hAnsi="Arial" w:cs="Arial"/>
          <w:b/>
          <w:bCs/>
          <w:color w:val="303F4C"/>
          <w:lang w:val="en-US"/>
        </w:rPr>
        <w:t>Ecologie en biodiversiteit 2024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Ecologie en biodiversiteit 2024 D25164263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9"/>
      <w:r w:rsidRPr="00A448AC">
        <w:rPr>
          <w:rFonts w:ascii="Arial" w:hAnsi="Arial" w:cs="Arial"/>
          <w:b/>
          <w:bCs/>
          <w:color w:val="303F4C"/>
          <w:lang w:val="en-US"/>
        </w:rPr>
        <w:t>Proces Uitbreiding parkeerregulering Woerden (3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Uitbreiding parkeerregulering Woerden D25169930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Processchema Uitbreiding parkeerregulering Woerden D25169930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Proces-herijking-RES-ter-inzage-legging-Herijking-RES-D25170769.pdf" TargetMode="External" /><Relationship Id="rId25" Type="http://schemas.openxmlformats.org/officeDocument/2006/relationships/hyperlink" Target="http://gemeenteraad.woerden.nl//Stukken/Bijlage-1-Concept-RES-Herijking-online-versie-D25170663.pdf" TargetMode="External" /><Relationship Id="rId26" Type="http://schemas.openxmlformats.org/officeDocument/2006/relationships/hyperlink" Target="http://gemeenteraad.woerden.nl//Stukken/Bijlage-2-Concept-RES-Herijking-pdf-versie-D25172719.pdf" TargetMode="External" /><Relationship Id="rId27" Type="http://schemas.openxmlformats.org/officeDocument/2006/relationships/hyperlink" Target="http://gemeenteraad.woerden.nl//Stukken/Bijlage-3-Concept-RES-Herijking-digitaal-toegankelijke-versie-D25172718.pdf" TargetMode="External" /><Relationship Id="rId28" Type="http://schemas.openxmlformats.org/officeDocument/2006/relationships/hyperlink" Target="http://gemeenteraad.woerden.nl//Stukken/Bijlage-4-PlanMER-RES-Herijking-D25170669.pdf" TargetMode="External" /><Relationship Id="rId29" Type="http://schemas.openxmlformats.org/officeDocument/2006/relationships/hyperlink" Target="http://gemeenteraad.woerden.nl//Stukken/Bijlage-5-Kennisgeving-terinzagelegging-D25171479.pdf" TargetMode="External" /><Relationship Id="rId36" Type="http://schemas.openxmlformats.org/officeDocument/2006/relationships/hyperlink" Target="http://gemeenteraad.woerden.nl//Stukken/RIB-Voortgang-ruimtelijke-ontwikkeling-Uitbreiding-Putkop-en-ontwikkeling-bedrijventerrein-Van-Zwietenweg-D25172159.pdf" TargetMode="External" /><Relationship Id="rId37" Type="http://schemas.openxmlformats.org/officeDocument/2006/relationships/hyperlink" Target="http://gemeenteraad.woerden.nl//Stukken/RIB-Subsidies-Algemene-Voorzieningen-Sociaal-Domein-2025-D25170886.pdf" TargetMode="External" /><Relationship Id="rId38" Type="http://schemas.openxmlformats.org/officeDocument/2006/relationships/hyperlink" Target="http://gemeenteraad.woerden.nl//Stukken/Bijlage-1-Overzicht-subsidies-AVSD-2025-regulier-D25171636.pdf" TargetMode="External" /><Relationship Id="rId39" Type="http://schemas.openxmlformats.org/officeDocument/2006/relationships/hyperlink" Target="http://gemeenteraad.woerden.nl//Stukken/Bijlage-2-Overzicht-subsidies-AVSD-2025-aanvullende-inzet-doelen-MAG-2023-2027-D25171637.pdf" TargetMode="External" /><Relationship Id="rId40" Type="http://schemas.openxmlformats.org/officeDocument/2006/relationships/hyperlink" Target="http://gemeenteraad.woerden.nl//Stukken/RIB-Start-opstellen-Warmteprogramma-Woerden-en-participatiestrategie-D25171544.pdf" TargetMode="External" /><Relationship Id="rId41" Type="http://schemas.openxmlformats.org/officeDocument/2006/relationships/hyperlink" Target="http://gemeenteraad.woerden.nl//Stukken/Bijlage-1-Participatiestrategie-Warmteprogramma-Woerden-D25171550.pdf" TargetMode="External" /><Relationship Id="rId42" Type="http://schemas.openxmlformats.org/officeDocument/2006/relationships/hyperlink" Target="http://gemeenteraad.woerden.nl//Stukken/RIB-Monitoringsrapportage-Energietransitie-2022-en-CO2-prestatieladder-D25168362.pdf" TargetMode="External" /><Relationship Id="rId43" Type="http://schemas.openxmlformats.org/officeDocument/2006/relationships/hyperlink" Target="http://gemeenteraad.woerden.nl//Stukken/Bijlage-1-Monitoring-energietransitie-gemeente-Woerden-2022-D25168458.pdf" TargetMode="External" /><Relationship Id="rId44" Type="http://schemas.openxmlformats.org/officeDocument/2006/relationships/hyperlink" Target="http://gemeenteraad.woerden.nl//Stukken/RIB-Ecologie-en-biodiversiteit-2024-D25164263.pdf" TargetMode="External" /><Relationship Id="rId45" Type="http://schemas.openxmlformats.org/officeDocument/2006/relationships/hyperlink" Target="http://gemeenteraad.woerden.nl//Stukken/RIB-Proces-Uitbreiding-parkeerregulering-Woerden-D25169930.pdf" TargetMode="External" /><Relationship Id="rId46" Type="http://schemas.openxmlformats.org/officeDocument/2006/relationships/hyperlink" Target="http://gemeenteraad.woerden.nl//Stukken/Bijlage-1-Processchema-Uitbreiding-parkeerregulering-Woerden-D25169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